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Default Extension="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/docProps/custom.xml" Id="R445B9636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904" w:rsidRPr="00442FE9" w:rsidRDefault="00931904" w:rsidP="0053536E">
      <w:pPr>
        <w:rPr>
          <w:color w:val="808080" w:themeColor="background1" w:themeShade="80"/>
          <w:sz w:val="16"/>
          <w:szCs w:val="16"/>
        </w:rPr>
      </w:pPr>
      <w:bookmarkStart w:id="0" w:name="_GoBack"/>
      <w:bookmarkEnd w:id="0"/>
      <w:r w:rsidRPr="00442FE9">
        <w:rPr>
          <w:color w:val="808080" w:themeColor="background1" w:themeShade="80"/>
          <w:sz w:val="16"/>
          <w:szCs w:val="16"/>
        </w:rPr>
        <w:t>Updated February 20, 2014</w:t>
      </w:r>
    </w:p>
    <w:p w:rsidR="00931904" w:rsidRPr="003E71EC" w:rsidRDefault="009E5870">
      <w:pPr>
        <w:rPr>
          <w:b/>
          <w:sz w:val="36"/>
          <w:szCs w:val="36"/>
        </w:rPr>
      </w:pPr>
      <w:r>
        <w:rPr>
          <w:b/>
          <w:sz w:val="36"/>
          <w:szCs w:val="36"/>
        </w:rPr>
        <w:t>Upload</w:t>
      </w:r>
      <w:r w:rsidR="00931904">
        <w:rPr>
          <w:b/>
          <w:sz w:val="36"/>
          <w:szCs w:val="36"/>
        </w:rPr>
        <w:t xml:space="preserve"> a Video </w:t>
      </w:r>
      <w:r w:rsidR="0053706C" w:rsidRPr="00931904">
        <w:rPr>
          <w:b/>
          <w:sz w:val="36"/>
          <w:szCs w:val="36"/>
        </w:rPr>
        <w:t>in</w:t>
      </w:r>
      <w:r>
        <w:rPr>
          <w:b/>
          <w:sz w:val="36"/>
          <w:szCs w:val="36"/>
        </w:rPr>
        <w:t>to</w:t>
      </w:r>
      <w:r w:rsidR="002126CA" w:rsidRPr="00931904">
        <w:rPr>
          <w:b/>
          <w:sz w:val="36"/>
          <w:szCs w:val="36"/>
        </w:rPr>
        <w:t xml:space="preserve"> YouTube</w:t>
      </w:r>
    </w:p>
    <w:p w:rsidR="002126CA" w:rsidRDefault="003E71EC" w:rsidP="00580EF9">
      <w:r>
        <w:t>To start, record your video using your smart phone</w:t>
      </w:r>
      <w:r w:rsidR="00A92D78">
        <w:t xml:space="preserve">, camera, the </w:t>
      </w:r>
      <w:r>
        <w:t>web</w:t>
      </w:r>
      <w:r w:rsidR="00A92D78">
        <w:t>cam on your computer or another recording device.</w:t>
      </w:r>
      <w:r w:rsidR="00C346DF">
        <w:t xml:space="preserve"> Save it to your computer.</w:t>
      </w:r>
    </w:p>
    <w:p w:rsidR="00105CA2" w:rsidRDefault="00105CA2" w:rsidP="00105CA2">
      <w:r>
        <w:t xml:space="preserve">In order to </w:t>
      </w:r>
      <w:r w:rsidR="003E71EC">
        <w:t>upload a</w:t>
      </w:r>
      <w:r>
        <w:t xml:space="preserve"> video, you </w:t>
      </w:r>
      <w:r w:rsidR="003E71EC">
        <w:t xml:space="preserve">will </w:t>
      </w:r>
      <w:r>
        <w:t xml:space="preserve">need a </w:t>
      </w:r>
      <w:hyperlink r:id="rId6" w:history="1">
        <w:r w:rsidRPr="005870A1">
          <w:rPr>
            <w:rStyle w:val="Hyperlink"/>
          </w:rPr>
          <w:t>Gmail</w:t>
        </w:r>
      </w:hyperlink>
      <w:r>
        <w:t xml:space="preserve"> or </w:t>
      </w:r>
      <w:hyperlink r:id="rId7" w:history="1">
        <w:r w:rsidRPr="005870A1">
          <w:rPr>
            <w:rStyle w:val="Hyperlink"/>
          </w:rPr>
          <w:t>YouTube</w:t>
        </w:r>
      </w:hyperlink>
      <w:r>
        <w:t xml:space="preserve"> account.</w:t>
      </w:r>
    </w:p>
    <w:p w:rsidR="00105CA2" w:rsidRDefault="00D355B3">
      <w:r>
        <w:t xml:space="preserve">Go to </w:t>
      </w:r>
      <w:hyperlink r:id="rId8" w:history="1">
        <w:r w:rsidR="00931904" w:rsidRPr="00261A5E">
          <w:rPr>
            <w:rStyle w:val="Hyperlink"/>
          </w:rPr>
          <w:t>http://www.youtube.com</w:t>
        </w:r>
      </w:hyperlink>
      <w:r w:rsidR="00105CA2">
        <w:t xml:space="preserve">. </w:t>
      </w:r>
    </w:p>
    <w:p w:rsidR="0098082E" w:rsidRDefault="00105CA2">
      <w:r>
        <w:t>Sign in or create an account.</w:t>
      </w:r>
    </w:p>
    <w:p w:rsidR="000E2E58" w:rsidRDefault="005E27F2" w:rsidP="005E27F2">
      <w:r>
        <w:t>C</w:t>
      </w:r>
      <w:r w:rsidR="00B559FE">
        <w:t xml:space="preserve">lick on </w:t>
      </w:r>
      <w:r>
        <w:t xml:space="preserve">the </w:t>
      </w:r>
      <w:r w:rsidR="00B11A31" w:rsidRPr="005E27F2">
        <w:rPr>
          <w:b/>
        </w:rPr>
        <w:t>Uplo</w:t>
      </w:r>
      <w:r w:rsidR="00B559FE" w:rsidRPr="005E27F2">
        <w:rPr>
          <w:b/>
        </w:rPr>
        <w:t>ad</w:t>
      </w:r>
      <w:r w:rsidR="00B11A31">
        <w:t xml:space="preserve"> </w:t>
      </w:r>
      <w:r>
        <w:t xml:space="preserve">button </w:t>
      </w:r>
      <w:r w:rsidR="00B11A31">
        <w:t xml:space="preserve">from your </w:t>
      </w:r>
      <w:r w:rsidR="00105CA2">
        <w:t>YouTube channel</w:t>
      </w:r>
    </w:p>
    <w:p w:rsidR="00ED7A22" w:rsidRDefault="005E27F2" w:rsidP="005E27F2">
      <w:pPr>
        <w:jc w:val="center"/>
      </w:pPr>
      <w:r>
        <w:rPr>
          <w:noProof/>
          <w:lang w:val="en-CA" w:eastAsia="en-CA"/>
        </w:rPr>
        <w:drawing>
          <wp:inline distT="0" distB="0" distL="0" distR="0">
            <wp:extent cx="4490113" cy="33819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up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113" cy="33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904" w:rsidRPr="001E1D20" w:rsidRDefault="001E1D20">
      <w:pPr>
        <w:rPr>
          <w:b/>
        </w:rPr>
      </w:pPr>
      <w:r w:rsidRPr="001E1D20">
        <w:rPr>
          <w:b/>
        </w:rPr>
        <w:t>Select files to upload</w:t>
      </w:r>
    </w:p>
    <w:p w:rsidR="001E1D20" w:rsidRDefault="001E1D20">
      <w:r>
        <w:rPr>
          <w:noProof/>
          <w:lang w:val="en-CA" w:eastAsia="en-CA"/>
        </w:rPr>
        <w:drawing>
          <wp:inline distT="0" distB="0" distL="0" distR="0">
            <wp:extent cx="5943600" cy="2846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select_files_to_uplo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789" w:rsidRDefault="006B52DD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Find the </w:t>
      </w:r>
      <w:r w:rsidR="001E1D20">
        <w:rPr>
          <w:rFonts w:ascii="Calibri" w:eastAsia="Calibri" w:hAnsi="Calibri"/>
          <w:color w:val="auto"/>
          <w:sz w:val="22"/>
          <w:szCs w:val="22"/>
          <w:lang w:eastAsia="en-US"/>
        </w:rPr>
        <w:t>video file on your computer:</w:t>
      </w:r>
    </w:p>
    <w:p w:rsidR="001E1D20" w:rsidRDefault="001E1D20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1E1D20" w:rsidRDefault="006B52DD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noProof/>
          <w:color w:val="auto"/>
          <w:sz w:val="22"/>
          <w:szCs w:val="22"/>
          <w:lang w:val="en-CA"/>
        </w:rPr>
        <w:lastRenderedPageBreak/>
        <w:drawing>
          <wp:inline distT="0" distB="0" distL="0" distR="0">
            <wp:extent cx="5943600" cy="30181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_explorer_select_a_vide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D20" w:rsidRPr="00526789" w:rsidRDefault="001E1D20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48365D" w:rsidRDefault="0048365D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8D7A66" w:rsidRDefault="00B94C81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color w:val="auto"/>
          <w:sz w:val="22"/>
          <w:szCs w:val="22"/>
          <w:lang w:eastAsia="en-US"/>
        </w:rPr>
        <w:t>Enter a</w:t>
      </w:r>
      <w:r w:rsidR="005E0155" w:rsidRPr="00526789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B559FE" w:rsidRPr="00B559FE">
        <w:rPr>
          <w:rFonts w:ascii="Calibri" w:eastAsia="Calibri" w:hAnsi="Calibri"/>
          <w:b/>
          <w:color w:val="auto"/>
          <w:sz w:val="22"/>
          <w:szCs w:val="22"/>
          <w:lang w:eastAsia="en-US"/>
        </w:rPr>
        <w:t>Title</w:t>
      </w:r>
      <w:r w:rsidR="00B559F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for the video and a </w:t>
      </w:r>
      <w:r w:rsidR="005E0155" w:rsidRPr="00B559FE">
        <w:rPr>
          <w:rFonts w:ascii="Calibri" w:eastAsia="Calibri" w:hAnsi="Calibri"/>
          <w:b/>
          <w:color w:val="auto"/>
          <w:sz w:val="22"/>
          <w:szCs w:val="22"/>
          <w:lang w:eastAsia="en-US"/>
        </w:rPr>
        <w:t>Description</w:t>
      </w:r>
      <w:r w:rsidR="009B2E7A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 </w:t>
      </w:r>
      <w:r w:rsidR="009B2E7A" w:rsidRPr="009B2E7A">
        <w:rPr>
          <w:rFonts w:ascii="Calibri" w:eastAsia="Calibri" w:hAnsi="Calibri"/>
          <w:color w:val="auto"/>
          <w:sz w:val="22"/>
          <w:szCs w:val="22"/>
          <w:lang w:eastAsia="en-US"/>
        </w:rPr>
        <w:t>into the text fields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. A description is required in order to see the </w:t>
      </w:r>
      <w:r w:rsidRPr="00B94C81">
        <w:rPr>
          <w:rFonts w:ascii="Calibri" w:eastAsia="Calibri" w:hAnsi="Calibri"/>
          <w:b/>
          <w:color w:val="auto"/>
          <w:sz w:val="22"/>
          <w:szCs w:val="22"/>
          <w:lang w:eastAsia="en-US"/>
        </w:rPr>
        <w:t>S</w:t>
      </w:r>
      <w:r w:rsidR="00531114" w:rsidRPr="00B94C81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ave </w:t>
      </w:r>
      <w:r w:rsidRPr="00B94C81">
        <w:rPr>
          <w:rFonts w:ascii="Calibri" w:eastAsia="Calibri" w:hAnsi="Calibri"/>
          <w:b/>
          <w:color w:val="auto"/>
          <w:sz w:val="22"/>
          <w:szCs w:val="22"/>
          <w:lang w:eastAsia="en-US"/>
        </w:rPr>
        <w:t>Changes</w:t>
      </w:r>
      <w:r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  <w:r w:rsidR="00531114">
        <w:rPr>
          <w:rFonts w:ascii="Calibri" w:eastAsia="Calibri" w:hAnsi="Calibri"/>
          <w:color w:val="auto"/>
          <w:sz w:val="22"/>
          <w:szCs w:val="22"/>
          <w:lang w:eastAsia="en-US"/>
        </w:rPr>
        <w:t>button.</w:t>
      </w:r>
      <w:r w:rsidR="00B559FE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 </w:t>
      </w:r>
    </w:p>
    <w:p w:rsidR="00B94C81" w:rsidRPr="00526789" w:rsidRDefault="00B94C81" w:rsidP="00B11A31">
      <w:pPr>
        <w:pStyle w:val="FreeForm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3B5835" w:rsidRDefault="00A47ECC">
      <w:r>
        <w:rPr>
          <w:noProof/>
          <w:lang w:val="en-CA" w:eastAsia="en-CA"/>
        </w:rPr>
        <w:drawing>
          <wp:inline distT="0" distB="0" distL="0" distR="0">
            <wp:extent cx="5943600" cy="4305935"/>
            <wp:effectExtent l="19050" t="19050" r="19050" b="184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video_inf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93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D6701" w:rsidRDefault="00B559FE" w:rsidP="001D6701">
      <w:r>
        <w:lastRenderedPageBreak/>
        <w:t xml:space="preserve">Under </w:t>
      </w:r>
      <w:r w:rsidR="00414364" w:rsidRPr="00B559FE">
        <w:rPr>
          <w:b/>
        </w:rPr>
        <w:t>Privacy Settings</w:t>
      </w:r>
      <w:r>
        <w:t xml:space="preserve">, select </w:t>
      </w:r>
      <w:r w:rsidR="00414364" w:rsidRPr="00B559FE">
        <w:rPr>
          <w:b/>
        </w:rPr>
        <w:t>Unlisted</w:t>
      </w:r>
      <w:r w:rsidR="00414364">
        <w:t>.</w:t>
      </w:r>
      <w:r>
        <w:t xml:space="preserve"> </w:t>
      </w:r>
      <w:r w:rsidR="001D6701">
        <w:t xml:space="preserve">This way, the video is not available to the public via a search.  This will give you the opportunity to </w:t>
      </w:r>
      <w:r w:rsidR="00105CA2">
        <w:t>post your</w:t>
      </w:r>
      <w:r w:rsidR="001D6701">
        <w:t xml:space="preserve"> video </w:t>
      </w:r>
      <w:r w:rsidR="00105CA2">
        <w:t xml:space="preserve">link into your course. </w:t>
      </w:r>
      <w:r w:rsidR="00526789">
        <w:t>Potential viewers</w:t>
      </w:r>
      <w:r w:rsidR="008D491D">
        <w:t xml:space="preserve"> will not need to sign in to You</w:t>
      </w:r>
      <w:r w:rsidR="001D6701">
        <w:t>Tube to see the video.</w:t>
      </w:r>
    </w:p>
    <w:p w:rsidR="00462110" w:rsidRPr="001D6701" w:rsidRDefault="00462110">
      <w:pPr>
        <w:rPr>
          <w:lang w:val="en-CA"/>
        </w:rPr>
      </w:pPr>
    </w:p>
    <w:p w:rsidR="00723DDC" w:rsidRDefault="00424015">
      <w:r>
        <w:rPr>
          <w:noProof/>
          <w:lang w:val="en-CA" w:eastAsia="en-CA"/>
        </w:rPr>
        <w:drawing>
          <wp:anchor distT="0" distB="0" distL="114300" distR="114300" simplePos="0" relativeHeight="251662848" behindDoc="0" locked="0" layoutInCell="1" allowOverlap="1" wp14:anchorId="40A4B630" wp14:editId="09EE3771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3005455" cy="1033145"/>
            <wp:effectExtent l="0" t="0" r="0" b="8255"/>
            <wp:wrapSquare wrapText="bothSides"/>
            <wp:docPr id="13" name="Picture 7" descr="Screen shot 2012-07-09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 shot 2012-07-09 at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01">
        <w:t xml:space="preserve">If you want to make the video private, you can send the link to </w:t>
      </w:r>
      <w:r w:rsidR="00630934">
        <w:t>up to 50 people, via their YouTu</w:t>
      </w:r>
      <w:r w:rsidR="001D6701">
        <w:t>be user name.  Th</w:t>
      </w:r>
      <w:r w:rsidR="008D491D">
        <w:t xml:space="preserve">ey will need to </w:t>
      </w:r>
      <w:r w:rsidR="00526789">
        <w:t>si</w:t>
      </w:r>
      <w:r w:rsidR="00F37FC1">
        <w:t>g</w:t>
      </w:r>
      <w:r w:rsidR="00526789">
        <w:t>n in</w:t>
      </w:r>
      <w:r w:rsidR="008D491D">
        <w:t xml:space="preserve"> to their YouT</w:t>
      </w:r>
      <w:r w:rsidR="001D6701">
        <w:t>ube account to view the video.</w:t>
      </w:r>
    </w:p>
    <w:p w:rsidR="00F37FC1" w:rsidRDefault="00F37FC1">
      <w:pPr>
        <w:rPr>
          <w:b/>
        </w:rPr>
      </w:pPr>
    </w:p>
    <w:p w:rsidR="006B52DD" w:rsidRDefault="006B52DD">
      <w:pPr>
        <w:rPr>
          <w:b/>
        </w:rPr>
      </w:pPr>
    </w:p>
    <w:p w:rsidR="00526789" w:rsidRPr="00526789" w:rsidRDefault="00526789">
      <w:pPr>
        <w:rPr>
          <w:b/>
        </w:rPr>
      </w:pPr>
      <w:r w:rsidRPr="00526789">
        <w:rPr>
          <w:b/>
        </w:rPr>
        <w:t>Click on the</w:t>
      </w:r>
      <w:r w:rsidR="00B559FE">
        <w:rPr>
          <w:b/>
        </w:rPr>
        <w:t xml:space="preserve"> Advanced Settings</w:t>
      </w:r>
      <w:r w:rsidRPr="00526789">
        <w:rPr>
          <w:b/>
        </w:rPr>
        <w:t xml:space="preserve"> tab:</w:t>
      </w:r>
    </w:p>
    <w:p w:rsidR="00F37FC1" w:rsidRDefault="006B52DD" w:rsidP="00F37FC1">
      <w:r>
        <w:t>If you want to embed the video</w:t>
      </w:r>
      <w:r w:rsidR="0059091B">
        <w:t xml:space="preserve"> in a web page</w:t>
      </w:r>
      <w:r>
        <w:t>, e</w:t>
      </w:r>
      <w:r w:rsidR="00B559FE">
        <w:t>nsure that there is a c</w:t>
      </w:r>
      <w:r w:rsidR="00F37FC1">
        <w:t xml:space="preserve">heck </w:t>
      </w:r>
      <w:r w:rsidR="00B559FE">
        <w:t xml:space="preserve">in </w:t>
      </w:r>
      <w:r w:rsidR="00F37FC1">
        <w:t>the “Allow Embedding” option under Distribution Options.</w:t>
      </w:r>
      <w:r>
        <w:t xml:space="preserve"> </w:t>
      </w:r>
    </w:p>
    <w:p w:rsidR="00526789" w:rsidRDefault="00526789">
      <w:r>
        <w:t>Decide if you want to a</w:t>
      </w:r>
      <w:r w:rsidR="00F37FC1">
        <w:t>llow commenting on your video in the Comments and responses section.</w:t>
      </w:r>
    </w:p>
    <w:p w:rsidR="00723DDC" w:rsidRDefault="00723DDC">
      <w:r>
        <w:t>Keep the Licensing setting set to “</w:t>
      </w:r>
      <w:r w:rsidR="004335D5">
        <w:t>Standard You</w:t>
      </w:r>
      <w:r w:rsidR="00526789">
        <w:t>Tube License”, unless you want to make your video available for re-use under creative commons licensing.</w:t>
      </w:r>
    </w:p>
    <w:p w:rsidR="00666B93" w:rsidRDefault="00D3219D">
      <w:r>
        <w:rPr>
          <w:noProof/>
          <w:lang w:val="en-CA" w:eastAsia="en-CA"/>
        </w:rPr>
        <w:drawing>
          <wp:inline distT="0" distB="0" distL="0" distR="0">
            <wp:extent cx="5943600" cy="3918585"/>
            <wp:effectExtent l="19050" t="19050" r="19050" b="2476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advanced_setting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8585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05858" w:rsidRDefault="00526789">
      <w:r>
        <w:t>Click on “</w:t>
      </w:r>
      <w:r w:rsidRPr="009559C8">
        <w:rPr>
          <w:b/>
        </w:rPr>
        <w:t>Save changes</w:t>
      </w:r>
      <w:r w:rsidR="00994126">
        <w:t xml:space="preserve">” to complete your upload. </w:t>
      </w:r>
    </w:p>
    <w:p w:rsidR="00994126" w:rsidRDefault="00526789">
      <w:r>
        <w:lastRenderedPageBreak/>
        <w:t xml:space="preserve">Click on the title of your video to review it. You also have the option to edit your video or add annotations. </w:t>
      </w:r>
    </w:p>
    <w:p w:rsidR="00671F40" w:rsidRPr="00D4071D" w:rsidRDefault="00671F40">
      <w:pPr>
        <w:rPr>
          <w:b/>
          <w:sz w:val="24"/>
          <w:szCs w:val="24"/>
        </w:rPr>
      </w:pPr>
      <w:r w:rsidRPr="00D4071D">
        <w:rPr>
          <w:b/>
          <w:sz w:val="24"/>
          <w:szCs w:val="24"/>
        </w:rPr>
        <w:t xml:space="preserve">Copy the link to </w:t>
      </w:r>
      <w:r w:rsidR="00A05858" w:rsidRPr="00D4071D">
        <w:rPr>
          <w:b/>
          <w:sz w:val="24"/>
          <w:szCs w:val="24"/>
        </w:rPr>
        <w:t>your</w:t>
      </w:r>
      <w:r w:rsidR="00526789" w:rsidRPr="00D4071D">
        <w:rPr>
          <w:b/>
          <w:sz w:val="24"/>
          <w:szCs w:val="24"/>
        </w:rPr>
        <w:t xml:space="preserve"> video</w:t>
      </w:r>
    </w:p>
    <w:p w:rsidR="00671F40" w:rsidRPr="003E6F6F" w:rsidRDefault="009E41ED" w:rsidP="00671F40">
      <w:pPr>
        <w:pStyle w:val="ListParagraph"/>
        <w:numPr>
          <w:ilvl w:val="0"/>
          <w:numId w:val="6"/>
        </w:numPr>
      </w:pPr>
      <w:r>
        <w:t xml:space="preserve">There are two ways you can find the link. </w:t>
      </w:r>
      <w:r w:rsidR="00671F40" w:rsidRPr="003E6F6F">
        <w:t xml:space="preserve">Copy the link from your </w:t>
      </w:r>
      <w:r>
        <w:t xml:space="preserve">top of your </w:t>
      </w:r>
      <w:r w:rsidR="00671F40" w:rsidRPr="003E6F6F">
        <w:t>browser window, or</w:t>
      </w:r>
    </w:p>
    <w:p w:rsidR="00671F40" w:rsidRDefault="00671F40" w:rsidP="00671F40">
      <w:pPr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5042848" cy="245110"/>
            <wp:effectExtent l="0" t="0" r="5715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video_link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848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40" w:rsidRPr="003E6F6F" w:rsidRDefault="003E6F6F" w:rsidP="00671F40">
      <w:pPr>
        <w:pStyle w:val="ListParagraph"/>
        <w:numPr>
          <w:ilvl w:val="0"/>
          <w:numId w:val="6"/>
        </w:numPr>
      </w:pPr>
      <w:r w:rsidRPr="003E6F6F">
        <w:t xml:space="preserve">Under the video, click  the </w:t>
      </w:r>
      <w:r w:rsidRPr="003E6F6F">
        <w:rPr>
          <w:b/>
        </w:rPr>
        <w:t xml:space="preserve">Share this video </w:t>
      </w:r>
      <w:r w:rsidR="009E41ED">
        <w:t>tab and copy the link:</w:t>
      </w:r>
    </w:p>
    <w:p w:rsidR="00671F40" w:rsidRPr="00671F40" w:rsidRDefault="00D4071D" w:rsidP="00671F40">
      <w:pPr>
        <w:ind w:left="720"/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3725060" cy="1010991"/>
            <wp:effectExtent l="19050" t="19050" r="27940" b="1778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_shar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686" cy="1010889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A06C3" w:rsidRPr="00D4071D" w:rsidRDefault="00C768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Log into your </w:t>
      </w:r>
      <w:r w:rsidR="0089722E">
        <w:rPr>
          <w:b/>
          <w:sz w:val="24"/>
          <w:szCs w:val="24"/>
        </w:rPr>
        <w:t xml:space="preserve">Royal Roads </w:t>
      </w:r>
      <w:r>
        <w:rPr>
          <w:b/>
          <w:sz w:val="24"/>
          <w:szCs w:val="24"/>
        </w:rPr>
        <w:t>course and post your video</w:t>
      </w:r>
      <w:r w:rsidR="00671F40" w:rsidRPr="00D4071D">
        <w:rPr>
          <w:b/>
          <w:sz w:val="24"/>
          <w:szCs w:val="24"/>
        </w:rPr>
        <w:t xml:space="preserve"> link into </w:t>
      </w:r>
      <w:r w:rsidR="00D061FA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="00671F40" w:rsidRPr="00D4071D">
        <w:rPr>
          <w:b/>
          <w:sz w:val="24"/>
          <w:szCs w:val="24"/>
        </w:rPr>
        <w:t>forum</w:t>
      </w:r>
      <w:r w:rsidR="00D061FA">
        <w:rPr>
          <w:b/>
          <w:sz w:val="24"/>
          <w:szCs w:val="24"/>
        </w:rPr>
        <w:t xml:space="preserve"> for introductions.</w:t>
      </w:r>
    </w:p>
    <w:p w:rsidR="00FF5B7E" w:rsidRDefault="00FF5B7E"/>
    <w:sectPr w:rsidR="00FF5B7E" w:rsidSect="002126CA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5A55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D5267"/>
    <w:multiLevelType w:val="hybridMultilevel"/>
    <w:tmpl w:val="F7F05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2834"/>
    <w:multiLevelType w:val="hybridMultilevel"/>
    <w:tmpl w:val="D1A67176"/>
    <w:lvl w:ilvl="0" w:tplc="9132B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17EC5"/>
    <w:multiLevelType w:val="hybridMultilevel"/>
    <w:tmpl w:val="D1A67176"/>
    <w:lvl w:ilvl="0" w:tplc="9132B5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F46F4"/>
    <w:multiLevelType w:val="hybridMultilevel"/>
    <w:tmpl w:val="81E21E08"/>
    <w:lvl w:ilvl="0" w:tplc="9392E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C501EC"/>
    <w:multiLevelType w:val="hybridMultilevel"/>
    <w:tmpl w:val="C824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B3"/>
    <w:rsid w:val="0000292A"/>
    <w:rsid w:val="00064401"/>
    <w:rsid w:val="00093619"/>
    <w:rsid w:val="000E2E58"/>
    <w:rsid w:val="001046B2"/>
    <w:rsid w:val="00105CA2"/>
    <w:rsid w:val="0015367B"/>
    <w:rsid w:val="001D2603"/>
    <w:rsid w:val="001D6701"/>
    <w:rsid w:val="001E1D20"/>
    <w:rsid w:val="002126CA"/>
    <w:rsid w:val="002A06C3"/>
    <w:rsid w:val="002A76D9"/>
    <w:rsid w:val="00310D21"/>
    <w:rsid w:val="0033342A"/>
    <w:rsid w:val="003A3CB7"/>
    <w:rsid w:val="003B00E0"/>
    <w:rsid w:val="003B5835"/>
    <w:rsid w:val="003E6F6F"/>
    <w:rsid w:val="003E71EC"/>
    <w:rsid w:val="00414364"/>
    <w:rsid w:val="00424015"/>
    <w:rsid w:val="004335D5"/>
    <w:rsid w:val="00442FE9"/>
    <w:rsid w:val="00462110"/>
    <w:rsid w:val="0048365D"/>
    <w:rsid w:val="004D096B"/>
    <w:rsid w:val="00502FDF"/>
    <w:rsid w:val="00526789"/>
    <w:rsid w:val="00531114"/>
    <w:rsid w:val="0053536E"/>
    <w:rsid w:val="0053706C"/>
    <w:rsid w:val="00544968"/>
    <w:rsid w:val="00550CD6"/>
    <w:rsid w:val="00565722"/>
    <w:rsid w:val="00580EF9"/>
    <w:rsid w:val="005870A1"/>
    <w:rsid w:val="0059091B"/>
    <w:rsid w:val="005E0155"/>
    <w:rsid w:val="005E27F2"/>
    <w:rsid w:val="00630934"/>
    <w:rsid w:val="006525E5"/>
    <w:rsid w:val="00666B93"/>
    <w:rsid w:val="00671F40"/>
    <w:rsid w:val="00684D6A"/>
    <w:rsid w:val="006B52DD"/>
    <w:rsid w:val="006E3D10"/>
    <w:rsid w:val="00723DDC"/>
    <w:rsid w:val="0075031E"/>
    <w:rsid w:val="00762AA2"/>
    <w:rsid w:val="007A73E4"/>
    <w:rsid w:val="008348AE"/>
    <w:rsid w:val="008673FD"/>
    <w:rsid w:val="0089722E"/>
    <w:rsid w:val="008D491D"/>
    <w:rsid w:val="008D7A66"/>
    <w:rsid w:val="00931904"/>
    <w:rsid w:val="009559C8"/>
    <w:rsid w:val="00961AB4"/>
    <w:rsid w:val="009652F0"/>
    <w:rsid w:val="009776E7"/>
    <w:rsid w:val="0098082E"/>
    <w:rsid w:val="00994126"/>
    <w:rsid w:val="009B2E7A"/>
    <w:rsid w:val="009E41ED"/>
    <w:rsid w:val="009E5870"/>
    <w:rsid w:val="00A05858"/>
    <w:rsid w:val="00A47ECC"/>
    <w:rsid w:val="00A92D78"/>
    <w:rsid w:val="00AC054F"/>
    <w:rsid w:val="00B11A31"/>
    <w:rsid w:val="00B559FE"/>
    <w:rsid w:val="00B561EE"/>
    <w:rsid w:val="00B94C81"/>
    <w:rsid w:val="00BA27FE"/>
    <w:rsid w:val="00BC1469"/>
    <w:rsid w:val="00BD2C1D"/>
    <w:rsid w:val="00BF7DFB"/>
    <w:rsid w:val="00C007DD"/>
    <w:rsid w:val="00C346DF"/>
    <w:rsid w:val="00C51AB2"/>
    <w:rsid w:val="00C7688C"/>
    <w:rsid w:val="00CC5916"/>
    <w:rsid w:val="00CE4033"/>
    <w:rsid w:val="00CE5767"/>
    <w:rsid w:val="00CE6D6E"/>
    <w:rsid w:val="00D061FA"/>
    <w:rsid w:val="00D3219D"/>
    <w:rsid w:val="00D355B3"/>
    <w:rsid w:val="00D4071D"/>
    <w:rsid w:val="00DA5C2D"/>
    <w:rsid w:val="00DE50E0"/>
    <w:rsid w:val="00EA7CC5"/>
    <w:rsid w:val="00ED7A22"/>
    <w:rsid w:val="00F37FC1"/>
    <w:rsid w:val="00F85F26"/>
    <w:rsid w:val="00F87DA5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E5866-E06D-434C-9237-71B9A0FF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6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55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355B3"/>
    <w:rPr>
      <w:color w:val="0000FF"/>
      <w:u w:val="single"/>
    </w:rPr>
  </w:style>
  <w:style w:type="paragraph" w:customStyle="1" w:styleId="FreeForm">
    <w:name w:val="Free Form"/>
    <w:autoRedefine/>
    <w:rsid w:val="00B11A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eastAsia="ヒラギノ角ゴ Pro W3" w:hAnsi="Helvetica"/>
      <w:color w:val="000000"/>
      <w:sz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C591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72"/>
    <w:rsid w:val="0093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youtube.com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hyperlink" Target="http://gmail.com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51E7B-B8CB-4B28-82C1-AE1156F1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2004</CharactersWithSpaces>
  <SharedDoc>false</SharedDoc>
  <HLinks>
    <vt:vector size="6" baseType="variant">
      <vt:variant>
        <vt:i4>3735656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BJ</dc:creator>
  <cp:lastModifiedBy>Kish Qureshi</cp:lastModifiedBy>
  <cp:revision>2</cp:revision>
  <cp:lastPrinted>2012-07-09T20:51:00Z</cp:lastPrinted>
  <dcterms:created xsi:type="dcterms:W3CDTF">2022-01-19T17:59:00Z</dcterms:created>
  <dcterms:modified xsi:type="dcterms:W3CDTF">2022-01-19T17:59:00Z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(Local)">
    <vt:lpwstr>Royal Roads University</vt:lpwstr>
  </property>
  <property fmtid="{D5CDD505-2E9C-101B-9397-08002B2CF9AE}" pid="3" name="Retention Period">
    <vt:lpwstr>Long-Term</vt:lpwstr>
  </property>
</Properties>
</file>